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00" w:rsidRDefault="00664B0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64B00" w:rsidRDefault="00664B00">
      <w:pPr>
        <w:pStyle w:val="ConsPlusNormal"/>
        <w:jc w:val="both"/>
        <w:outlineLvl w:val="0"/>
      </w:pPr>
    </w:p>
    <w:p w:rsidR="00664B00" w:rsidRDefault="00664B00">
      <w:pPr>
        <w:pStyle w:val="ConsPlusTitle"/>
        <w:jc w:val="center"/>
        <w:outlineLvl w:val="0"/>
      </w:pPr>
      <w:r>
        <w:t>ЕВРАЗИЙСКОЕ ЭКОНОМИЧЕСКОЕ СООБЩЕСТВО</w:t>
      </w:r>
    </w:p>
    <w:p w:rsidR="00664B00" w:rsidRDefault="00664B00">
      <w:pPr>
        <w:pStyle w:val="ConsPlusTitle"/>
        <w:jc w:val="center"/>
      </w:pPr>
    </w:p>
    <w:p w:rsidR="00664B00" w:rsidRDefault="00664B00">
      <w:pPr>
        <w:pStyle w:val="ConsPlusTitle"/>
        <w:jc w:val="center"/>
      </w:pPr>
      <w:r>
        <w:t>КОМИССИЯ ТАМОЖЕННОГО СОЮЗА</w:t>
      </w:r>
    </w:p>
    <w:p w:rsidR="00664B00" w:rsidRDefault="00664B00">
      <w:pPr>
        <w:pStyle w:val="ConsPlusTitle"/>
        <w:jc w:val="center"/>
      </w:pPr>
    </w:p>
    <w:p w:rsidR="00664B00" w:rsidRDefault="00664B00">
      <w:pPr>
        <w:pStyle w:val="ConsPlusTitle"/>
        <w:jc w:val="center"/>
      </w:pPr>
      <w:r>
        <w:t>РЕШЕНИЕ</w:t>
      </w:r>
    </w:p>
    <w:p w:rsidR="00664B00" w:rsidRDefault="00664B00">
      <w:pPr>
        <w:pStyle w:val="ConsPlusTitle"/>
        <w:jc w:val="center"/>
      </w:pPr>
      <w:r>
        <w:t>от 18 октября 2011 г. N 834</w:t>
      </w:r>
    </w:p>
    <w:p w:rsidR="00664B00" w:rsidRDefault="00664B00">
      <w:pPr>
        <w:pStyle w:val="ConsPlusTitle"/>
        <w:jc w:val="center"/>
      </w:pPr>
    </w:p>
    <w:p w:rsidR="00664B00" w:rsidRDefault="00664B00">
      <w:pPr>
        <w:pStyle w:val="ConsPlusTitle"/>
        <w:jc w:val="center"/>
      </w:pPr>
      <w:r>
        <w:t>О ПОЛОЖЕНИИ</w:t>
      </w:r>
    </w:p>
    <w:p w:rsidR="00664B00" w:rsidRDefault="00664B00">
      <w:pPr>
        <w:pStyle w:val="ConsPlusTitle"/>
        <w:jc w:val="center"/>
      </w:pPr>
      <w:r>
        <w:t>О ЕДИНОМ ПОРЯДКЕ ПРОВЕДЕНИЯ СОВМЕСТНЫХ ПРОВЕРОК ОБЪЕКТОВ</w:t>
      </w:r>
    </w:p>
    <w:p w:rsidR="00664B00" w:rsidRDefault="00664B00">
      <w:pPr>
        <w:pStyle w:val="ConsPlusTitle"/>
        <w:jc w:val="center"/>
      </w:pPr>
      <w:r>
        <w:t>И ОТБОРА ПРОБ ТОВАРОВ (ПРОДУКЦИИ), ПОДЛЕЖАЩИХ</w:t>
      </w:r>
    </w:p>
    <w:p w:rsidR="00664B00" w:rsidRDefault="00664B00">
      <w:pPr>
        <w:pStyle w:val="ConsPlusTitle"/>
        <w:jc w:val="center"/>
      </w:pPr>
      <w:r>
        <w:t>ВЕТЕРИНАРНОМУ КОНТРОЛЮ (НАДЗОРУ)</w:t>
      </w:r>
    </w:p>
    <w:p w:rsidR="00664B00" w:rsidRDefault="00664B00">
      <w:pPr>
        <w:pStyle w:val="ConsPlusNormal"/>
        <w:jc w:val="center"/>
      </w:pPr>
    </w:p>
    <w:p w:rsidR="00664B00" w:rsidRDefault="00664B00">
      <w:pPr>
        <w:pStyle w:val="ConsPlusNormal"/>
        <w:jc w:val="center"/>
      </w:pPr>
      <w:r>
        <w:t>Список изменяющих документов</w:t>
      </w:r>
    </w:p>
    <w:p w:rsidR="00664B00" w:rsidRDefault="00664B00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</w:t>
      </w:r>
      <w:proofErr w:type="gramEnd"/>
    </w:p>
    <w:p w:rsidR="00664B00" w:rsidRDefault="00664B00">
      <w:pPr>
        <w:pStyle w:val="ConsPlusNormal"/>
        <w:jc w:val="center"/>
      </w:pPr>
      <w:r>
        <w:t>от 09.10.2014 N 94)</w:t>
      </w:r>
    </w:p>
    <w:p w:rsidR="00664B00" w:rsidRDefault="00664B00">
      <w:pPr>
        <w:pStyle w:val="ConsPlusNormal"/>
        <w:jc w:val="center"/>
      </w:pPr>
    </w:p>
    <w:p w:rsidR="00664B00" w:rsidRDefault="00664B00">
      <w:pPr>
        <w:pStyle w:val="ConsPlusNormal"/>
        <w:ind w:firstLine="540"/>
        <w:jc w:val="both"/>
      </w:pPr>
      <w:r>
        <w:t>Комиссия Таможенного союза решила:</w:t>
      </w:r>
    </w:p>
    <w:p w:rsidR="00664B00" w:rsidRDefault="00664B00">
      <w:pPr>
        <w:pStyle w:val="ConsPlusNormal"/>
        <w:ind w:firstLine="540"/>
        <w:jc w:val="both"/>
      </w:pPr>
      <w:r>
        <w:t xml:space="preserve">1. Утратил силу. - </w:t>
      </w:r>
      <w:hyperlink r:id="rId7" w:history="1">
        <w:r>
          <w:rPr>
            <w:color w:val="0000FF"/>
          </w:rPr>
          <w:t>Решение</w:t>
        </w:r>
      </w:hyperlink>
      <w:r>
        <w:t xml:space="preserve"> Совета Евразийской экономической комиссии от 09.10.2014 N 94.</w:t>
      </w:r>
    </w:p>
    <w:p w:rsidR="00664B00" w:rsidRDefault="00664B00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едином порядке проведения совместных проверок объектов и отбора проб товаров (продукции), подлежащих ветеринарному контролю (надзору), утвержденное Решением Комиссии Таможенного союза от 18 июня 2010 г. N 317.</w:t>
      </w:r>
    </w:p>
    <w:p w:rsidR="00664B00" w:rsidRDefault="00664B00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Настоящее Решение вступает в силу в порядке, предусмотренном </w:t>
      </w:r>
      <w:hyperlink r:id="rId9" w:history="1">
        <w:r>
          <w:rPr>
            <w:color w:val="0000FF"/>
          </w:rPr>
          <w:t>статьей 8</w:t>
        </w:r>
      </w:hyperlink>
      <w:r>
        <w:t xml:space="preserve"> Договора о Комиссии Таможенного союза от 6 октября 2007 г., за исключением </w:t>
      </w:r>
      <w:hyperlink w:anchor="P40" w:history="1">
        <w:r>
          <w:rPr>
            <w:color w:val="0000FF"/>
          </w:rPr>
          <w:t>второго</w:t>
        </w:r>
      </w:hyperlink>
      <w:r>
        <w:t xml:space="preserve"> и </w:t>
      </w:r>
      <w:hyperlink w:anchor="P40" w:history="1">
        <w:r>
          <w:rPr>
            <w:color w:val="0000FF"/>
          </w:rPr>
          <w:t>четвертого абзацев пункта 3</w:t>
        </w:r>
      </w:hyperlink>
      <w:r>
        <w:t xml:space="preserve">, </w:t>
      </w:r>
      <w:hyperlink w:anchor="P40" w:history="1">
        <w:r>
          <w:rPr>
            <w:color w:val="0000FF"/>
          </w:rPr>
          <w:t>пунктов 5</w:t>
        </w:r>
      </w:hyperlink>
      <w:r>
        <w:t xml:space="preserve"> - </w:t>
      </w:r>
      <w:hyperlink w:anchor="P40" w:history="1">
        <w:r>
          <w:rPr>
            <w:color w:val="0000FF"/>
          </w:rPr>
          <w:t>7</w:t>
        </w:r>
      </w:hyperlink>
      <w:r>
        <w:t xml:space="preserve">, </w:t>
      </w:r>
      <w:hyperlink w:anchor="P40" w:history="1">
        <w:r>
          <w:rPr>
            <w:color w:val="0000FF"/>
          </w:rPr>
          <w:t>Главы IV</w:t>
        </w:r>
      </w:hyperlink>
      <w:r>
        <w:t xml:space="preserve">, </w:t>
      </w:r>
      <w:hyperlink w:anchor="P40" w:history="1">
        <w:r>
          <w:rPr>
            <w:color w:val="0000FF"/>
          </w:rPr>
          <w:t>подпункта "а" пункта 162</w:t>
        </w:r>
      </w:hyperlink>
      <w:r>
        <w:t xml:space="preserve"> и </w:t>
      </w:r>
      <w:hyperlink w:anchor="P40" w:history="1">
        <w:r>
          <w:rPr>
            <w:color w:val="0000FF"/>
          </w:rPr>
          <w:t>подпунктов "и"</w:t>
        </w:r>
      </w:hyperlink>
      <w:r>
        <w:t xml:space="preserve">, </w:t>
      </w:r>
      <w:hyperlink w:anchor="P40" w:history="1">
        <w:r>
          <w:rPr>
            <w:color w:val="0000FF"/>
          </w:rPr>
          <w:t>"к" пункта 165</w:t>
        </w:r>
      </w:hyperlink>
      <w:r>
        <w:t xml:space="preserve"> Положения о едином порядке проведения совместных проверок объектов и отбора проб товаров (продукции), подлежащих ветеринарному контролю (надзору).</w:t>
      </w:r>
      <w:proofErr w:type="gramEnd"/>
    </w:p>
    <w:p w:rsidR="00664B00" w:rsidRDefault="00664B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4B00" w:rsidRDefault="00664B00">
      <w:pPr>
        <w:pStyle w:val="ConsPlusNormal"/>
        <w:ind w:firstLine="540"/>
        <w:jc w:val="both"/>
      </w:pPr>
      <w:r>
        <w:t>КонсультантПлюс: примечание.</w:t>
      </w:r>
    </w:p>
    <w:p w:rsidR="00664B00" w:rsidRDefault="00664B00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Протокол</w:t>
        </w:r>
      </w:hyperlink>
      <w:r>
        <w:t xml:space="preserve"> о присоединении Российской Федерации к Марракешскому соглашению об учреждении Всемирной торговой организации от 15 апреля 1994 г. от 16.12.2011 ратифицирован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21.07.2012 N 126-ФЗ и </w:t>
      </w:r>
      <w:hyperlink r:id="rId12" w:history="1">
        <w:r>
          <w:rPr>
            <w:color w:val="0000FF"/>
          </w:rPr>
          <w:t>вступает</w:t>
        </w:r>
      </w:hyperlink>
      <w:r>
        <w:t xml:space="preserve"> в силу 22 августа 2012 года. </w:t>
      </w:r>
      <w:hyperlink r:id="rId13" w:history="1">
        <w:r>
          <w:rPr>
            <w:color w:val="0000FF"/>
          </w:rPr>
          <w:t>Письмом</w:t>
        </w:r>
      </w:hyperlink>
      <w:r>
        <w:t xml:space="preserve"> Россельхознадзора от 10.08.2012 N ФС-ЕН-7/10361 сообщается, что упомянутые ниже нормы вступили в силу 22 августа 2012 года.</w:t>
      </w:r>
    </w:p>
    <w:p w:rsidR="00664B00" w:rsidRDefault="00664B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4B00" w:rsidRDefault="00664B00">
      <w:pPr>
        <w:pStyle w:val="ConsPlusNormal"/>
        <w:ind w:firstLine="540"/>
        <w:jc w:val="both"/>
      </w:pPr>
      <w:hyperlink w:anchor="P40" w:history="1">
        <w:proofErr w:type="gramStart"/>
        <w:r>
          <w:rPr>
            <w:color w:val="0000FF"/>
          </w:rPr>
          <w:t>Второй</w:t>
        </w:r>
      </w:hyperlink>
      <w:r>
        <w:t xml:space="preserve"> и </w:t>
      </w:r>
      <w:hyperlink w:anchor="P40" w:history="1">
        <w:r>
          <w:rPr>
            <w:color w:val="0000FF"/>
          </w:rPr>
          <w:t>четвертый абзацы пункта 3</w:t>
        </w:r>
      </w:hyperlink>
      <w:r>
        <w:t xml:space="preserve">, </w:t>
      </w:r>
      <w:hyperlink w:anchor="P40" w:history="1">
        <w:r>
          <w:rPr>
            <w:color w:val="0000FF"/>
          </w:rPr>
          <w:t>пункты 5</w:t>
        </w:r>
      </w:hyperlink>
      <w:r>
        <w:t xml:space="preserve"> - </w:t>
      </w:r>
      <w:hyperlink w:anchor="P40" w:history="1">
        <w:r>
          <w:rPr>
            <w:color w:val="0000FF"/>
          </w:rPr>
          <w:t>7</w:t>
        </w:r>
      </w:hyperlink>
      <w:r>
        <w:t xml:space="preserve">, </w:t>
      </w:r>
      <w:hyperlink w:anchor="P40" w:history="1">
        <w:r>
          <w:rPr>
            <w:color w:val="0000FF"/>
          </w:rPr>
          <w:t>Глава IV</w:t>
        </w:r>
      </w:hyperlink>
      <w:r>
        <w:t xml:space="preserve">, </w:t>
      </w:r>
      <w:hyperlink w:anchor="P40" w:history="1">
        <w:r>
          <w:rPr>
            <w:color w:val="0000FF"/>
          </w:rPr>
          <w:t>подпункт "а" пункта 162</w:t>
        </w:r>
      </w:hyperlink>
      <w:r>
        <w:t xml:space="preserve"> и </w:t>
      </w:r>
      <w:hyperlink w:anchor="P40" w:history="1">
        <w:r>
          <w:rPr>
            <w:color w:val="0000FF"/>
          </w:rPr>
          <w:t>подпункты "и"</w:t>
        </w:r>
      </w:hyperlink>
      <w:r>
        <w:t xml:space="preserve">, </w:t>
      </w:r>
      <w:hyperlink w:anchor="P40" w:history="1">
        <w:r>
          <w:rPr>
            <w:color w:val="0000FF"/>
          </w:rPr>
          <w:t>"к" пункта 165</w:t>
        </w:r>
      </w:hyperlink>
      <w:r>
        <w:t xml:space="preserve"> Положения о едином порядке проведения совместных проверок объектов и отбора проб товаров (продукции), подлежащих ветеринарному контролю (надзору) вступают в силу с даты присоединения первой из Сторон к Всемирной торговой организации.</w:t>
      </w:r>
      <w:proofErr w:type="gramEnd"/>
    </w:p>
    <w:p w:rsidR="00664B00" w:rsidRDefault="00664B00">
      <w:pPr>
        <w:pStyle w:val="ConsPlusNormal"/>
        <w:ind w:firstLine="540"/>
        <w:jc w:val="both"/>
      </w:pPr>
    </w:p>
    <w:p w:rsidR="00664B00" w:rsidRDefault="00664B00">
      <w:pPr>
        <w:pStyle w:val="ConsPlusNormal"/>
        <w:jc w:val="center"/>
      </w:pPr>
      <w:r>
        <w:t>Члены Комиссии Таможенного союза:</w:t>
      </w:r>
    </w:p>
    <w:p w:rsidR="00664B00" w:rsidRDefault="00664B00">
      <w:pPr>
        <w:pStyle w:val="ConsPlusNormal"/>
        <w:ind w:firstLine="540"/>
        <w:jc w:val="both"/>
      </w:pPr>
    </w:p>
    <w:p w:rsidR="00664B00" w:rsidRDefault="00664B00">
      <w:pPr>
        <w:pStyle w:val="ConsPlusCell"/>
        <w:jc w:val="both"/>
      </w:pPr>
      <w:r>
        <w:t xml:space="preserve">    От Республики</w:t>
      </w:r>
      <w:proofErr w:type="gramStart"/>
      <w:r>
        <w:t xml:space="preserve">              О</w:t>
      </w:r>
      <w:proofErr w:type="gramEnd"/>
      <w:r>
        <w:t>т Республики              От Российской</w:t>
      </w:r>
    </w:p>
    <w:p w:rsidR="00664B00" w:rsidRDefault="00664B00">
      <w:pPr>
        <w:pStyle w:val="ConsPlusCell"/>
        <w:jc w:val="both"/>
      </w:pPr>
      <w:r>
        <w:t xml:space="preserve">      Беларусь                   Казахстан                  Федерации</w:t>
      </w:r>
    </w:p>
    <w:p w:rsidR="00664B00" w:rsidRDefault="00664B00">
      <w:pPr>
        <w:pStyle w:val="ConsPlusCell"/>
        <w:jc w:val="both"/>
      </w:pPr>
      <w:r>
        <w:t xml:space="preserve">     (Подпись)                   (Подпись)                  (Подпись)</w:t>
      </w:r>
    </w:p>
    <w:p w:rsidR="00664B00" w:rsidRDefault="00664B00">
      <w:pPr>
        <w:pStyle w:val="ConsPlusCell"/>
        <w:jc w:val="both"/>
      </w:pPr>
      <w:r>
        <w:t xml:space="preserve">      С.РУМАС                    У.ШУКЕЕВ                   И.ШУВАЛОВ</w:t>
      </w:r>
    </w:p>
    <w:p w:rsidR="00664B00" w:rsidRDefault="00664B00">
      <w:pPr>
        <w:pStyle w:val="ConsPlusNormal"/>
        <w:ind w:firstLine="540"/>
        <w:jc w:val="both"/>
      </w:pPr>
    </w:p>
    <w:p w:rsidR="00664B00" w:rsidRDefault="00664B00">
      <w:pPr>
        <w:pStyle w:val="ConsPlusNormal"/>
        <w:ind w:firstLine="540"/>
        <w:jc w:val="both"/>
      </w:pPr>
    </w:p>
    <w:p w:rsidR="00664B00" w:rsidRDefault="00664B00">
      <w:pPr>
        <w:pStyle w:val="ConsPlusNormal"/>
        <w:ind w:firstLine="540"/>
        <w:jc w:val="both"/>
      </w:pPr>
    </w:p>
    <w:p w:rsidR="00664B00" w:rsidRDefault="00664B00">
      <w:pPr>
        <w:pStyle w:val="ConsPlusNormal"/>
        <w:jc w:val="right"/>
        <w:outlineLvl w:val="0"/>
      </w:pPr>
      <w:r>
        <w:t>Утверждено</w:t>
      </w:r>
    </w:p>
    <w:p w:rsidR="00664B00" w:rsidRDefault="00664B00">
      <w:pPr>
        <w:pStyle w:val="ConsPlusNormal"/>
        <w:jc w:val="right"/>
      </w:pPr>
      <w:r>
        <w:t>Решением Комиссии Таможенного союза</w:t>
      </w:r>
    </w:p>
    <w:p w:rsidR="00664B00" w:rsidRDefault="00664B00">
      <w:pPr>
        <w:pStyle w:val="ConsPlusNormal"/>
        <w:jc w:val="right"/>
      </w:pPr>
      <w:r>
        <w:t>от 18 октября 2011 г. N 834</w:t>
      </w:r>
    </w:p>
    <w:p w:rsidR="00664B00" w:rsidRDefault="00664B00">
      <w:pPr>
        <w:pStyle w:val="ConsPlusNormal"/>
        <w:ind w:firstLine="540"/>
        <w:jc w:val="both"/>
      </w:pPr>
    </w:p>
    <w:p w:rsidR="00664B00" w:rsidRDefault="00664B00">
      <w:pPr>
        <w:pStyle w:val="ConsPlusTitle"/>
        <w:jc w:val="center"/>
      </w:pPr>
      <w:bookmarkStart w:id="0" w:name="P40"/>
      <w:bookmarkEnd w:id="0"/>
      <w:r>
        <w:lastRenderedPageBreak/>
        <w:t>ПОЛОЖЕНИЕ</w:t>
      </w:r>
    </w:p>
    <w:p w:rsidR="00664B00" w:rsidRDefault="00664B00">
      <w:pPr>
        <w:pStyle w:val="ConsPlusTitle"/>
        <w:jc w:val="center"/>
      </w:pPr>
      <w:r>
        <w:t>О ЕДИНОМ ПОРЯДКЕ ПРОВЕДЕНИЯ СОВМЕСТНЫХ ПРОВЕРОК ОБЪЕКТОВ</w:t>
      </w:r>
    </w:p>
    <w:p w:rsidR="00664B00" w:rsidRDefault="00664B00">
      <w:pPr>
        <w:pStyle w:val="ConsPlusTitle"/>
        <w:jc w:val="center"/>
      </w:pPr>
      <w:r>
        <w:t>И ОТБОРА ПРОБ ТОВАРОВ (ПРОДУКЦИИ), ПОДЛЕЖАЩИХ</w:t>
      </w:r>
    </w:p>
    <w:p w:rsidR="00664B00" w:rsidRDefault="00664B00">
      <w:pPr>
        <w:pStyle w:val="ConsPlusTitle"/>
        <w:jc w:val="center"/>
      </w:pPr>
      <w:r>
        <w:t>ВЕТЕРИНАРНОМУ КОНТРОЛЮ (НАДЗОРУ)</w:t>
      </w:r>
    </w:p>
    <w:p w:rsidR="00664B00" w:rsidRDefault="00664B00">
      <w:pPr>
        <w:pStyle w:val="ConsPlusNormal"/>
        <w:ind w:firstLine="540"/>
        <w:jc w:val="both"/>
      </w:pPr>
    </w:p>
    <w:p w:rsidR="00664B00" w:rsidRDefault="00664B00">
      <w:pPr>
        <w:pStyle w:val="ConsPlusNormal"/>
        <w:ind w:firstLine="540"/>
        <w:jc w:val="both"/>
      </w:pPr>
      <w:r>
        <w:t xml:space="preserve">Утратило силу. - </w:t>
      </w:r>
      <w:hyperlink r:id="rId14" w:history="1">
        <w:r>
          <w:rPr>
            <w:color w:val="0000FF"/>
          </w:rPr>
          <w:t>Решение</w:t>
        </w:r>
      </w:hyperlink>
      <w:r>
        <w:t xml:space="preserve"> Совета Евразийской экономической комиссии от 09.10.2014 N 94.</w:t>
      </w:r>
    </w:p>
    <w:p w:rsidR="00664B00" w:rsidRDefault="00664B00">
      <w:pPr>
        <w:pStyle w:val="ConsPlusNormal"/>
        <w:ind w:firstLine="540"/>
        <w:jc w:val="both"/>
      </w:pPr>
    </w:p>
    <w:p w:rsidR="00664B00" w:rsidRDefault="00664B00">
      <w:pPr>
        <w:pStyle w:val="ConsPlusNormal"/>
        <w:ind w:firstLine="540"/>
        <w:jc w:val="both"/>
      </w:pPr>
    </w:p>
    <w:p w:rsidR="00664B00" w:rsidRDefault="00664B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04A3" w:rsidRDefault="00664B00">
      <w:bookmarkStart w:id="1" w:name="_GoBack"/>
      <w:bookmarkEnd w:id="1"/>
    </w:p>
    <w:sectPr w:rsidR="001804A3" w:rsidSect="0090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00"/>
    <w:rsid w:val="000B6F61"/>
    <w:rsid w:val="005158D3"/>
    <w:rsid w:val="0066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4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4B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64B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4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4B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64B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DA52F38B201F0588F3989B370ED1BBD24FD432D4320346B7E12F840132F9C405FC0D669F36397AX266H" TargetMode="External"/><Relationship Id="rId13" Type="http://schemas.openxmlformats.org/officeDocument/2006/relationships/hyperlink" Target="consultantplus://offline/ref=78DA52F38B201F0588F3989B370ED1BBD24DD931DA3E0346B7E12F840132F9C405FC0D669F363A73X26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DA52F38B201F0588F3989B370ED1BBD248D539D1320346B7E12F840132F9C405FC0D669F363A73X268H" TargetMode="External"/><Relationship Id="rId12" Type="http://schemas.openxmlformats.org/officeDocument/2006/relationships/hyperlink" Target="consultantplus://offline/ref=78DA52F38B201F0588F3989B370ED1BBD24DDE36D1360346B7E12F840132F9C405FC0D669F363A72X267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DA52F38B201F0588F3989B370ED1BBD248D539D1320346B7E12F840132F9C405FC0D669F363A73X268H" TargetMode="External"/><Relationship Id="rId11" Type="http://schemas.openxmlformats.org/officeDocument/2006/relationships/hyperlink" Target="consultantplus://offline/ref=78DA52F38B201F0588F3989B370ED1BBD24DDE38D3320346B7E12F840132F9C405FC0D669F363A73X266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8DA52F38B201F0588F3989B370ED1BBD24DDE36D1360346B7E12F8401X36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DA52F38B201F0588F3989B370ED1BBD24EDB38D43F0346B7E12F840132F9C405FC0D669F363A74X266H" TargetMode="External"/><Relationship Id="rId14" Type="http://schemas.openxmlformats.org/officeDocument/2006/relationships/hyperlink" Target="consultantplus://offline/ref=78DA52F38B201F0588F3989B370ED1BBD248D539D1320346B7E12F840132F9C405FC0D669F363A73X26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Ефимов</dc:creator>
  <cp:keywords/>
  <dc:description/>
  <cp:lastModifiedBy>Александр А. Ефимов</cp:lastModifiedBy>
  <cp:revision>1</cp:revision>
  <dcterms:created xsi:type="dcterms:W3CDTF">2017-03-20T07:58:00Z</dcterms:created>
  <dcterms:modified xsi:type="dcterms:W3CDTF">2017-03-20T07:59:00Z</dcterms:modified>
</cp:coreProperties>
</file>